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10" w:rsidRDefault="000255E9" w:rsidP="000255E9">
      <w:pPr>
        <w:widowControl w:val="0"/>
        <w:overflowPunct w:val="0"/>
        <w:autoSpaceDE w:val="0"/>
        <w:autoSpaceDN w:val="0"/>
        <w:adjustRightInd w:val="0"/>
        <w:spacing w:line="240" w:lineRule="atLeast"/>
        <w:jc w:val="right"/>
        <w:rPr>
          <w:b/>
          <w:bCs/>
          <w:kern w:val="28"/>
          <w:sz w:val="28"/>
          <w:szCs w:val="28"/>
        </w:rPr>
      </w:pPr>
      <w:bookmarkStart w:id="0" w:name="_GoBack"/>
      <w:bookmarkEnd w:id="0"/>
      <w:r>
        <w:rPr>
          <w:color w:val="0000FF"/>
          <w:u w:val="single"/>
          <w:lang w:eastAsia="en-US"/>
        </w:rPr>
        <w:drawing>
          <wp:inline distT="0" distB="0" distL="0" distR="0" wp14:anchorId="5F9FA786" wp14:editId="0AEAA9A2">
            <wp:extent cx="1019175" cy="1733550"/>
            <wp:effectExtent l="0" t="0" r="9525" b="0"/>
            <wp:docPr id="1" name="Picture 1" descr="C:\Users\Dr.Daher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Daher\Desktop\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5E9" w:rsidRPr="008E37AF" w:rsidRDefault="000255E9" w:rsidP="000E5D4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32"/>
          <w:szCs w:val="32"/>
        </w:rPr>
      </w:pPr>
      <w:r w:rsidRPr="008E37AF">
        <w:rPr>
          <w:b/>
          <w:bCs/>
          <w:kern w:val="28"/>
          <w:sz w:val="32"/>
          <w:szCs w:val="32"/>
        </w:rPr>
        <w:t xml:space="preserve">Nada </w:t>
      </w:r>
      <w:r w:rsidR="000E5D42" w:rsidRPr="008E37AF">
        <w:rPr>
          <w:b/>
          <w:bCs/>
          <w:kern w:val="28"/>
          <w:sz w:val="32"/>
          <w:szCs w:val="32"/>
        </w:rPr>
        <w:t>Nabih Hamdan</w:t>
      </w:r>
    </w:p>
    <w:p w:rsidR="00176C10" w:rsidRDefault="00176C10" w:rsidP="000255E9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Beirut-Lebanon</w:t>
      </w:r>
    </w:p>
    <w:p w:rsidR="00176C10" w:rsidRDefault="00176C10" w:rsidP="000255E9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2"/>
          <w:szCs w:val="22"/>
          <w:lang w:val="it-IT"/>
        </w:rPr>
      </w:pPr>
      <w:r>
        <w:rPr>
          <w:kern w:val="28"/>
          <w:sz w:val="22"/>
          <w:szCs w:val="22"/>
          <w:lang w:val="it-IT"/>
        </w:rPr>
        <w:t>00961-3-576756</w:t>
      </w:r>
    </w:p>
    <w:p w:rsidR="00176C10" w:rsidRDefault="00176C10" w:rsidP="000255E9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2"/>
          <w:szCs w:val="22"/>
          <w:lang w:val="it-IT"/>
        </w:rPr>
      </w:pPr>
      <w:r>
        <w:rPr>
          <w:kern w:val="28"/>
          <w:sz w:val="22"/>
          <w:szCs w:val="22"/>
          <w:lang w:val="it-IT"/>
        </w:rPr>
        <w:t xml:space="preserve">E-mail:  </w:t>
      </w:r>
      <w:hyperlink r:id="rId7" w:history="1">
        <w:r>
          <w:rPr>
            <w:rStyle w:val="Hyperlink"/>
            <w:lang w:val="it-IT"/>
          </w:rPr>
          <w:t>nada.hamdan@hotmail.com</w:t>
        </w:r>
      </w:hyperlink>
    </w:p>
    <w:p w:rsidR="00176C10" w:rsidRPr="000255E9" w:rsidRDefault="00593614" w:rsidP="000255E9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2"/>
          <w:szCs w:val="22"/>
        </w:rPr>
      </w:pPr>
      <w:r>
        <w:t xml:space="preserve">         </w:t>
      </w:r>
      <w:hyperlink r:id="rId8" w:history="1">
        <w:r w:rsidR="00176C10">
          <w:rPr>
            <w:rStyle w:val="Hyperlink"/>
            <w:lang w:val="it-IT"/>
          </w:rPr>
          <w:t>nada.hamdan@usj.edu.lb</w:t>
        </w:r>
      </w:hyperlink>
    </w:p>
    <w:p w:rsidR="00176C10" w:rsidRDefault="00176C10" w:rsidP="000255E9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  <w:lang w:val="it-IT"/>
        </w:rPr>
      </w:pPr>
    </w:p>
    <w:p w:rsidR="00176C10" w:rsidRDefault="00176C10" w:rsidP="00176C10">
      <w:pPr>
        <w:keepNext/>
        <w:widowControl w:val="0"/>
        <w:pBdr>
          <w:top w:val="single" w:sz="8" w:space="1" w:color="auto"/>
        </w:pBdr>
        <w:tabs>
          <w:tab w:val="left" w:pos="3930"/>
        </w:tabs>
        <w:overflowPunct w:val="0"/>
        <w:autoSpaceDE w:val="0"/>
        <w:autoSpaceDN w:val="0"/>
        <w:adjustRightInd w:val="0"/>
        <w:spacing w:line="240" w:lineRule="atLeast"/>
        <w:jc w:val="both"/>
        <w:rPr>
          <w:b/>
          <w:bCs/>
          <w:kern w:val="28"/>
          <w:sz w:val="20"/>
          <w:szCs w:val="20"/>
          <w:u w:val="single"/>
          <w:lang w:val="it-IT"/>
        </w:rPr>
      </w:pPr>
    </w:p>
    <w:p w:rsidR="00176C10" w:rsidRDefault="00176C10" w:rsidP="00176C10">
      <w:pPr>
        <w:keepNext/>
        <w:widowControl w:val="0"/>
        <w:tabs>
          <w:tab w:val="left" w:pos="1800"/>
          <w:tab w:val="right" w:pos="9360"/>
        </w:tabs>
        <w:overflowPunct w:val="0"/>
        <w:autoSpaceDE w:val="0"/>
        <w:autoSpaceDN w:val="0"/>
        <w:adjustRightInd w:val="0"/>
        <w:spacing w:line="240" w:lineRule="atLeast"/>
        <w:jc w:val="both"/>
        <w:rPr>
          <w:b/>
          <w:bCs/>
          <w:kern w:val="28"/>
          <w:sz w:val="22"/>
          <w:szCs w:val="22"/>
          <w:u w:val="single"/>
          <w:lang w:val="it-IT"/>
        </w:rPr>
      </w:pPr>
    </w:p>
    <w:p w:rsidR="00176C10" w:rsidRDefault="00176C10" w:rsidP="00176C10">
      <w:pPr>
        <w:keepNext/>
        <w:widowControl w:val="0"/>
        <w:overflowPunct w:val="0"/>
        <w:autoSpaceDE w:val="0"/>
        <w:autoSpaceDN w:val="0"/>
        <w:adjustRightInd w:val="0"/>
        <w:rPr>
          <w:b/>
          <w:bCs/>
          <w:i/>
          <w:iCs/>
          <w:kern w:val="28"/>
          <w:sz w:val="28"/>
          <w:szCs w:val="28"/>
        </w:rPr>
      </w:pPr>
      <w:r>
        <w:rPr>
          <w:b/>
          <w:bCs/>
          <w:i/>
          <w:iCs/>
          <w:kern w:val="28"/>
          <w:sz w:val="28"/>
          <w:szCs w:val="28"/>
        </w:rPr>
        <w:t>Career Objective</w:t>
      </w:r>
    </w:p>
    <w:p w:rsidR="00176C10" w:rsidRDefault="00176C10" w:rsidP="00176C10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A full-time position in </w:t>
      </w:r>
      <w:r>
        <w:rPr>
          <w:b/>
          <w:bCs/>
          <w:i/>
          <w:iCs/>
          <w:kern w:val="28"/>
          <w:sz w:val="22"/>
          <w:szCs w:val="22"/>
        </w:rPr>
        <w:t xml:space="preserve">banking, management, administration, </w:t>
      </w:r>
      <w:r w:rsidRPr="004A3836">
        <w:rPr>
          <w:kern w:val="28"/>
          <w:sz w:val="22"/>
          <w:szCs w:val="22"/>
        </w:rPr>
        <w:t>where</w:t>
      </w:r>
      <w:r>
        <w:rPr>
          <w:kern w:val="28"/>
          <w:sz w:val="22"/>
          <w:szCs w:val="22"/>
        </w:rPr>
        <w:t xml:space="preserve"> I can demonstrate my busin</w:t>
      </w:r>
      <w:r w:rsidR="00D634B9">
        <w:rPr>
          <w:kern w:val="28"/>
          <w:sz w:val="22"/>
          <w:szCs w:val="22"/>
        </w:rPr>
        <w:t>ess skills and contribute positi</w:t>
      </w:r>
      <w:r>
        <w:rPr>
          <w:kern w:val="28"/>
          <w:sz w:val="22"/>
          <w:szCs w:val="22"/>
        </w:rPr>
        <w:t>vely to the company.</w:t>
      </w:r>
    </w:p>
    <w:p w:rsidR="00176C10" w:rsidRDefault="00176C10" w:rsidP="00176C10">
      <w:pPr>
        <w:widowControl w:val="0"/>
        <w:tabs>
          <w:tab w:val="left" w:pos="1800"/>
          <w:tab w:val="right" w:pos="9360"/>
        </w:tabs>
        <w:overflowPunct w:val="0"/>
        <w:autoSpaceDE w:val="0"/>
        <w:autoSpaceDN w:val="0"/>
        <w:adjustRightInd w:val="0"/>
        <w:spacing w:line="240" w:lineRule="atLeast"/>
        <w:ind w:left="-90"/>
        <w:rPr>
          <w:kern w:val="28"/>
          <w:sz w:val="22"/>
          <w:szCs w:val="22"/>
        </w:rPr>
      </w:pPr>
    </w:p>
    <w:p w:rsidR="00176C10" w:rsidRDefault="00176C10" w:rsidP="00176C10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i/>
          <w:iCs/>
          <w:kern w:val="28"/>
          <w:sz w:val="28"/>
          <w:szCs w:val="28"/>
        </w:rPr>
        <w:t>Professional Experience</w:t>
      </w:r>
      <w:r>
        <w:rPr>
          <w:b/>
          <w:bCs/>
          <w:kern w:val="28"/>
        </w:rPr>
        <w:t xml:space="preserve"> </w:t>
      </w:r>
    </w:p>
    <w:p w:rsidR="00754CD4" w:rsidRDefault="00754CD4" w:rsidP="00754CD4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 xml:space="preserve">Develop and manage branch clientele, insuring adherence with the bank’s commercial policy, and maintain the quality of services rendered to customers. </w:t>
      </w:r>
    </w:p>
    <w:p w:rsidR="00754CD4" w:rsidRDefault="00754CD4" w:rsidP="00754CD4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:rsidR="00176C10" w:rsidRDefault="00176C10" w:rsidP="00176C10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:rsidR="00176C10" w:rsidRDefault="00176C10" w:rsidP="00176C10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Execute all banking operations.</w:t>
      </w:r>
    </w:p>
    <w:p w:rsidR="00754CD4" w:rsidRDefault="00754CD4" w:rsidP="00754CD4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Promote and sell all bank products and services in order to ensure the attainment of forecasted budget at the branch level</w:t>
      </w:r>
    </w:p>
    <w:p w:rsidR="00754CD4" w:rsidRDefault="00754CD4" w:rsidP="00754CD4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Manage the risks associated with clients</w:t>
      </w:r>
    </w:p>
    <w:p w:rsidR="00754CD4" w:rsidRPr="00754CD4" w:rsidRDefault="00754CD4" w:rsidP="00754CD4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Insure the follow up of the commercial operations realised at the branch</w:t>
      </w:r>
    </w:p>
    <w:p w:rsidR="00176C10" w:rsidRDefault="00176C10" w:rsidP="00176C10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providing a fast service to client</w:t>
      </w:r>
      <w:r w:rsidR="00D634B9">
        <w:rPr>
          <w:kern w:val="28"/>
        </w:rPr>
        <w:t>s</w:t>
      </w:r>
      <w:r>
        <w:rPr>
          <w:kern w:val="28"/>
        </w:rPr>
        <w:t xml:space="preserve"> &amp; manages time with data input, bills, government taxes, all kind of tellers operations.</w:t>
      </w:r>
    </w:p>
    <w:p w:rsidR="00176C10" w:rsidRDefault="00176C10" w:rsidP="00176C10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Follow up accounts.</w:t>
      </w:r>
    </w:p>
    <w:p w:rsidR="00176C10" w:rsidRDefault="00176C10" w:rsidP="00176C10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Good experience in accounting, sorts account entries by type, prepare the closure of daily transactions.</w:t>
      </w:r>
    </w:p>
    <w:p w:rsidR="00176C10" w:rsidRDefault="00176C10" w:rsidP="00176C10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Checks all accounting entries done v/s daily transaction classification.</w:t>
      </w:r>
    </w:p>
    <w:p w:rsidR="00176C10" w:rsidRDefault="00176C10" w:rsidP="00176C10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Auditing.</w:t>
      </w:r>
    </w:p>
    <w:p w:rsidR="00176C10" w:rsidRDefault="00176C10" w:rsidP="00176C10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Credit files study</w:t>
      </w:r>
    </w:p>
    <w:p w:rsidR="00176C10" w:rsidRDefault="00176C10" w:rsidP="00176C10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letter</w:t>
      </w:r>
      <w:r w:rsidR="00D634B9">
        <w:rPr>
          <w:kern w:val="28"/>
        </w:rPr>
        <w:t>s</w:t>
      </w:r>
      <w:r>
        <w:rPr>
          <w:kern w:val="28"/>
        </w:rPr>
        <w:t xml:space="preserve"> of guarantee</w:t>
      </w:r>
    </w:p>
    <w:p w:rsidR="00176C10" w:rsidRDefault="00176C10" w:rsidP="00176C10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all type of retail loans, personal loans, car loans, student loans,…</w:t>
      </w:r>
    </w:p>
    <w:p w:rsidR="00754CD4" w:rsidRDefault="00754CD4" w:rsidP="00754CD4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Solar loans, Green loans.</w:t>
      </w:r>
    </w:p>
    <w:p w:rsidR="00754CD4" w:rsidRPr="00754CD4" w:rsidRDefault="00754CD4" w:rsidP="00754CD4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open client’s account respecting the KYC rules.</w:t>
      </w:r>
    </w:p>
    <w:p w:rsidR="00176C10" w:rsidRDefault="00176C10" w:rsidP="00176C10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plastic cards (debit crads, charge cards, credit cards)</w:t>
      </w:r>
    </w:p>
    <w:p w:rsidR="000255E9" w:rsidRPr="008E71F5" w:rsidRDefault="00176C10" w:rsidP="008E71F5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lastRenderedPageBreak/>
        <w:t>commun</w:t>
      </w:r>
      <w:r w:rsidR="006C36EB">
        <w:rPr>
          <w:kern w:val="28"/>
        </w:rPr>
        <w:t>ication and administrative work, branch manager assistant.</w:t>
      </w:r>
    </w:p>
    <w:p w:rsidR="00176C10" w:rsidRDefault="00176C10" w:rsidP="00176C10">
      <w:pPr>
        <w:keepNext/>
        <w:widowControl w:val="0"/>
        <w:overflowPunct w:val="0"/>
        <w:autoSpaceDE w:val="0"/>
        <w:autoSpaceDN w:val="0"/>
        <w:adjustRightInd w:val="0"/>
        <w:rPr>
          <w:b/>
          <w:bCs/>
          <w:i/>
          <w:iCs/>
          <w:kern w:val="28"/>
          <w:sz w:val="28"/>
          <w:szCs w:val="28"/>
        </w:rPr>
      </w:pPr>
      <w:r>
        <w:rPr>
          <w:b/>
          <w:bCs/>
          <w:i/>
          <w:iCs/>
          <w:kern w:val="28"/>
          <w:sz w:val="28"/>
          <w:szCs w:val="28"/>
        </w:rPr>
        <w:t>Education</w:t>
      </w:r>
    </w:p>
    <w:p w:rsidR="00176C10" w:rsidRDefault="00176C10" w:rsidP="00176C10">
      <w:pPr>
        <w:widowControl w:val="0"/>
        <w:overflowPunct w:val="0"/>
        <w:autoSpaceDE w:val="0"/>
        <w:autoSpaceDN w:val="0"/>
        <w:adjustRightInd w:val="0"/>
        <w:ind w:left="-90"/>
        <w:rPr>
          <w:b/>
          <w:bCs/>
          <w:kern w:val="28"/>
          <w:sz w:val="22"/>
          <w:szCs w:val="22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7937"/>
        <w:gridCol w:w="1260"/>
      </w:tblGrid>
      <w:tr w:rsidR="00176C10" w:rsidTr="00176C10">
        <w:trPr>
          <w:trHeight w:val="615"/>
        </w:trPr>
        <w:tc>
          <w:tcPr>
            <w:tcW w:w="7937" w:type="dxa"/>
            <w:hideMark/>
          </w:tcPr>
          <w:p w:rsidR="00176C10" w:rsidRDefault="00176C10">
            <w:pPr>
              <w:tabs>
                <w:tab w:val="left" w:pos="0"/>
                <w:tab w:val="left" w:pos="360"/>
                <w:tab w:val="right" w:pos="9360"/>
              </w:tabs>
              <w:overflowPunct w:val="0"/>
              <w:adjustRightInd w:val="0"/>
              <w:spacing w:line="240" w:lineRule="atLeast"/>
              <w:ind w:left="90"/>
              <w:rPr>
                <w:b/>
                <w:bCs/>
                <w:kern w:val="28"/>
                <w:sz w:val="22"/>
                <w:szCs w:val="22"/>
              </w:rPr>
            </w:pPr>
            <w:r>
              <w:rPr>
                <w:b/>
                <w:bCs/>
                <w:kern w:val="28"/>
                <w:sz w:val="22"/>
                <w:szCs w:val="22"/>
              </w:rPr>
              <w:t>University saint-Joseph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kern w:val="28"/>
                    <w:sz w:val="22"/>
                    <w:szCs w:val="22"/>
                  </w:rPr>
                  <w:t>Beirut</w:t>
                </w:r>
              </w:smartTag>
            </w:smartTag>
            <w:r>
              <w:rPr>
                <w:b/>
                <w:bCs/>
                <w:kern w:val="28"/>
                <w:sz w:val="22"/>
                <w:szCs w:val="22"/>
              </w:rPr>
              <w:t>): Master degree</w:t>
            </w:r>
          </w:p>
          <w:p w:rsidR="00176C10" w:rsidRDefault="00176C10">
            <w:pPr>
              <w:overflowPunct w:val="0"/>
              <w:adjustRightInd w:val="0"/>
              <w:spacing w:line="240" w:lineRule="atLeast"/>
              <w:ind w:left="90"/>
              <w:rPr>
                <w:kern w:val="28"/>
              </w:rPr>
            </w:pPr>
            <w:r>
              <w:rPr>
                <w:b/>
                <w:bCs/>
                <w:kern w:val="28"/>
                <w:sz w:val="22"/>
                <w:szCs w:val="22"/>
              </w:rPr>
              <w:t xml:space="preserve">     </w:t>
            </w:r>
            <w:r>
              <w:rPr>
                <w:kern w:val="28"/>
                <w:sz w:val="22"/>
                <w:szCs w:val="22"/>
              </w:rPr>
              <w:t>Master 2 entrepreneuriat et nouvelles technologies</w:t>
            </w:r>
          </w:p>
        </w:tc>
        <w:tc>
          <w:tcPr>
            <w:tcW w:w="1260" w:type="dxa"/>
            <w:hideMark/>
          </w:tcPr>
          <w:p w:rsidR="00176C10" w:rsidRDefault="00176C10">
            <w:pPr>
              <w:overflowPunct w:val="0"/>
              <w:adjustRightInd w:val="0"/>
              <w:jc w:val="right"/>
              <w:rPr>
                <w:kern w:val="28"/>
              </w:rPr>
            </w:pPr>
            <w:r>
              <w:rPr>
                <w:kern w:val="28"/>
                <w:sz w:val="22"/>
                <w:szCs w:val="22"/>
              </w:rPr>
              <w:t>2007</w:t>
            </w:r>
          </w:p>
        </w:tc>
      </w:tr>
      <w:tr w:rsidR="00176C10" w:rsidTr="00176C10">
        <w:trPr>
          <w:trHeight w:val="615"/>
        </w:trPr>
        <w:tc>
          <w:tcPr>
            <w:tcW w:w="7937" w:type="dxa"/>
            <w:hideMark/>
          </w:tcPr>
          <w:p w:rsidR="00176C10" w:rsidRDefault="00176C10">
            <w:pPr>
              <w:tabs>
                <w:tab w:val="left" w:pos="360"/>
              </w:tabs>
              <w:overflowPunct w:val="0"/>
              <w:adjustRightInd w:val="0"/>
              <w:ind w:left="720" w:hanging="630"/>
              <w:rPr>
                <w:kern w:val="28"/>
                <w:sz w:val="22"/>
                <w:szCs w:val="22"/>
              </w:rPr>
            </w:pPr>
            <w:r>
              <w:rPr>
                <w:b/>
                <w:bCs/>
                <w:kern w:val="28"/>
                <w:sz w:val="22"/>
                <w:szCs w:val="22"/>
              </w:rPr>
              <w:t>University saint-Joseph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kern w:val="28"/>
                    <w:sz w:val="22"/>
                    <w:szCs w:val="22"/>
                  </w:rPr>
                  <w:t>Beirut</w:t>
                </w:r>
              </w:smartTag>
            </w:smartTag>
            <w:r>
              <w:rPr>
                <w:b/>
                <w:bCs/>
                <w:kern w:val="28"/>
                <w:sz w:val="22"/>
                <w:szCs w:val="22"/>
              </w:rPr>
              <w:t>): Diploma</w:t>
            </w:r>
          </w:p>
          <w:p w:rsidR="00176C10" w:rsidRDefault="00176C10">
            <w:pPr>
              <w:overflowPunct w:val="0"/>
              <w:adjustRightInd w:val="0"/>
              <w:rPr>
                <w:kern w:val="28"/>
              </w:rPr>
            </w:pPr>
            <w:r>
              <w:rPr>
                <w:kern w:val="28"/>
                <w:sz w:val="22"/>
                <w:szCs w:val="22"/>
              </w:rPr>
              <w:t xml:space="preserve">      Business administration</w:t>
            </w:r>
          </w:p>
        </w:tc>
        <w:tc>
          <w:tcPr>
            <w:tcW w:w="1260" w:type="dxa"/>
            <w:hideMark/>
          </w:tcPr>
          <w:p w:rsidR="00176C10" w:rsidRDefault="00176C10">
            <w:pPr>
              <w:overflowPunct w:val="0"/>
              <w:adjustRightInd w:val="0"/>
              <w:jc w:val="right"/>
              <w:rPr>
                <w:kern w:val="28"/>
              </w:rPr>
            </w:pPr>
            <w:r>
              <w:rPr>
                <w:kern w:val="28"/>
                <w:sz w:val="22"/>
                <w:szCs w:val="22"/>
              </w:rPr>
              <w:t>2005</w:t>
            </w:r>
          </w:p>
        </w:tc>
      </w:tr>
      <w:tr w:rsidR="00176C10" w:rsidTr="00176C10">
        <w:trPr>
          <w:trHeight w:val="615"/>
        </w:trPr>
        <w:tc>
          <w:tcPr>
            <w:tcW w:w="7937" w:type="dxa"/>
            <w:hideMark/>
          </w:tcPr>
          <w:p w:rsidR="00176C10" w:rsidRDefault="00176C10">
            <w:pPr>
              <w:tabs>
                <w:tab w:val="left" w:pos="360"/>
              </w:tabs>
              <w:overflowPunct w:val="0"/>
              <w:adjustRightInd w:val="0"/>
              <w:ind w:left="720" w:hanging="630"/>
              <w:rPr>
                <w:b/>
                <w:bCs/>
                <w:kern w:val="28"/>
                <w:sz w:val="22"/>
                <w:szCs w:val="22"/>
              </w:rPr>
            </w:pPr>
            <w:r>
              <w:rPr>
                <w:b/>
                <w:bCs/>
                <w:kern w:val="28"/>
                <w:sz w:val="22"/>
                <w:szCs w:val="22"/>
              </w:rPr>
              <w:t xml:space="preserve">Lycee pilote (hadath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kern w:val="28"/>
                    <w:sz w:val="22"/>
                    <w:szCs w:val="22"/>
                  </w:rPr>
                  <w:t>Beirut</w:t>
                </w:r>
              </w:smartTag>
            </w:smartTag>
            <w:r>
              <w:rPr>
                <w:b/>
                <w:bCs/>
                <w:kern w:val="28"/>
                <w:sz w:val="22"/>
                <w:szCs w:val="22"/>
              </w:rPr>
              <w:t>):</w:t>
            </w:r>
          </w:p>
          <w:p w:rsidR="00176C10" w:rsidRDefault="00176C10">
            <w:pPr>
              <w:overflowPunct w:val="0"/>
              <w:adjustRightInd w:val="0"/>
              <w:rPr>
                <w:kern w:val="28"/>
              </w:rPr>
            </w:pPr>
            <w:r>
              <w:rPr>
                <w:kern w:val="28"/>
                <w:sz w:val="22"/>
                <w:szCs w:val="22"/>
              </w:rPr>
              <w:t xml:space="preserve">      Bacc 2: sciences experimentales</w:t>
            </w:r>
          </w:p>
        </w:tc>
        <w:tc>
          <w:tcPr>
            <w:tcW w:w="1260" w:type="dxa"/>
            <w:hideMark/>
          </w:tcPr>
          <w:p w:rsidR="00176C10" w:rsidRDefault="00176C10">
            <w:pPr>
              <w:overflowPunct w:val="0"/>
              <w:adjustRightInd w:val="0"/>
              <w:jc w:val="right"/>
              <w:rPr>
                <w:kern w:val="28"/>
              </w:rPr>
            </w:pPr>
            <w:r>
              <w:rPr>
                <w:kern w:val="28"/>
                <w:sz w:val="22"/>
                <w:szCs w:val="22"/>
              </w:rPr>
              <w:t>1999</w:t>
            </w:r>
          </w:p>
        </w:tc>
      </w:tr>
    </w:tbl>
    <w:p w:rsidR="00176C10" w:rsidRDefault="00176C10" w:rsidP="00176C10">
      <w:pPr>
        <w:autoSpaceDE w:val="0"/>
        <w:autoSpaceDN w:val="0"/>
        <w:adjustRightInd w:val="0"/>
        <w:rPr>
          <w:kern w:val="28"/>
          <w:sz w:val="22"/>
          <w:szCs w:val="22"/>
        </w:rPr>
      </w:pPr>
    </w:p>
    <w:p w:rsidR="00176C10" w:rsidRDefault="00176C10" w:rsidP="00176C10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:rsidR="00176C10" w:rsidRDefault="00176C10" w:rsidP="00176C10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:rsidR="00176C10" w:rsidRDefault="00176C10" w:rsidP="00176C10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:rsidR="00176C10" w:rsidRDefault="00176C10" w:rsidP="00176C10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:rsidR="00176C10" w:rsidRDefault="00176C10" w:rsidP="00176C10">
      <w:pPr>
        <w:keepNext/>
        <w:widowControl w:val="0"/>
        <w:overflowPunct w:val="0"/>
        <w:autoSpaceDE w:val="0"/>
        <w:autoSpaceDN w:val="0"/>
        <w:adjustRightInd w:val="0"/>
        <w:rPr>
          <w:b/>
          <w:bCs/>
          <w:i/>
          <w:iCs/>
          <w:kern w:val="28"/>
          <w:sz w:val="28"/>
          <w:szCs w:val="28"/>
        </w:rPr>
      </w:pPr>
      <w:r>
        <w:rPr>
          <w:b/>
          <w:bCs/>
          <w:i/>
          <w:iCs/>
          <w:kern w:val="28"/>
          <w:sz w:val="28"/>
          <w:szCs w:val="28"/>
        </w:rPr>
        <w:t>Employment History</w:t>
      </w:r>
    </w:p>
    <w:p w:rsidR="00176C10" w:rsidRDefault="005141DC" w:rsidP="00176C10">
      <w:pPr>
        <w:widowControl w:val="0"/>
        <w:overflowPunct w:val="0"/>
        <w:autoSpaceDE w:val="0"/>
        <w:autoSpaceDN w:val="0"/>
        <w:adjustRightInd w:val="0"/>
        <w:ind w:left="-90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 xml:space="preserve">  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7577"/>
        <w:gridCol w:w="1620"/>
      </w:tblGrid>
      <w:tr w:rsidR="00176C10" w:rsidTr="00176C10">
        <w:trPr>
          <w:trHeight w:val="615"/>
        </w:trPr>
        <w:tc>
          <w:tcPr>
            <w:tcW w:w="7577" w:type="dxa"/>
          </w:tcPr>
          <w:p w:rsidR="00176C10" w:rsidRDefault="00176C10">
            <w:pPr>
              <w:tabs>
                <w:tab w:val="left" w:pos="360"/>
                <w:tab w:val="right" w:pos="1260"/>
                <w:tab w:val="left" w:pos="1440"/>
                <w:tab w:val="right" w:pos="9360"/>
              </w:tabs>
              <w:overflowPunct w:val="0"/>
              <w:adjustRightInd w:val="0"/>
              <w:spacing w:line="240" w:lineRule="atLeast"/>
              <w:ind w:left="360" w:hanging="360"/>
              <w:rPr>
                <w:b/>
                <w:bCs/>
                <w:kern w:val="28"/>
                <w:sz w:val="22"/>
                <w:szCs w:val="22"/>
              </w:rPr>
            </w:pPr>
            <w:r>
              <w:rPr>
                <w:b/>
                <w:bCs/>
                <w:kern w:val="28"/>
                <w:sz w:val="22"/>
                <w:szCs w:val="22"/>
              </w:rPr>
              <w:t>IBL BANK SAL:</w:t>
            </w:r>
          </w:p>
          <w:p w:rsidR="00176C10" w:rsidRPr="00457B29" w:rsidRDefault="00176C10">
            <w:pPr>
              <w:overflowPunct w:val="0"/>
              <w:adjustRightInd w:val="0"/>
              <w:ind w:left="360"/>
              <w:rPr>
                <w:kern w:val="28"/>
              </w:rPr>
            </w:pPr>
            <w:r w:rsidRPr="00457B29">
              <w:rPr>
                <w:kern w:val="28"/>
              </w:rPr>
              <w:t xml:space="preserve">Customer service officer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6C10" w:rsidRDefault="00176C10">
            <w:pPr>
              <w:overflowPunct w:val="0"/>
              <w:adjustRightInd w:val="0"/>
              <w:ind w:left="360"/>
              <w:rPr>
                <w:kern w:val="28"/>
              </w:rPr>
            </w:pPr>
          </w:p>
        </w:tc>
        <w:tc>
          <w:tcPr>
            <w:tcW w:w="1620" w:type="dxa"/>
            <w:hideMark/>
          </w:tcPr>
          <w:p w:rsidR="00176C10" w:rsidRDefault="004A3836" w:rsidP="007D037B">
            <w:pPr>
              <w:overflowPunct w:val="0"/>
              <w:adjustRightInd w:val="0"/>
              <w:jc w:val="right"/>
              <w:rPr>
                <w:kern w:val="28"/>
              </w:rPr>
            </w:pPr>
            <w:r>
              <w:rPr>
                <w:kern w:val="28"/>
                <w:sz w:val="22"/>
                <w:szCs w:val="22"/>
              </w:rPr>
              <w:t xml:space="preserve">June </w:t>
            </w:r>
            <w:r w:rsidR="00176C10">
              <w:rPr>
                <w:kern w:val="28"/>
                <w:sz w:val="22"/>
                <w:szCs w:val="22"/>
              </w:rPr>
              <w:t xml:space="preserve">2008 </w:t>
            </w:r>
            <w:r>
              <w:rPr>
                <w:kern w:val="28"/>
                <w:sz w:val="22"/>
                <w:szCs w:val="22"/>
              </w:rPr>
              <w:t xml:space="preserve">–july </w:t>
            </w:r>
            <w:r w:rsidR="007D037B">
              <w:rPr>
                <w:kern w:val="28"/>
                <w:sz w:val="22"/>
                <w:szCs w:val="22"/>
              </w:rPr>
              <w:t>2014</w:t>
            </w:r>
          </w:p>
        </w:tc>
      </w:tr>
      <w:tr w:rsidR="00176C10" w:rsidTr="00176C10">
        <w:trPr>
          <w:trHeight w:val="615"/>
        </w:trPr>
        <w:tc>
          <w:tcPr>
            <w:tcW w:w="7577" w:type="dxa"/>
            <w:hideMark/>
          </w:tcPr>
          <w:p w:rsidR="00176C10" w:rsidRDefault="00176C10">
            <w:pPr>
              <w:tabs>
                <w:tab w:val="left" w:pos="360"/>
                <w:tab w:val="right" w:pos="1260"/>
                <w:tab w:val="left" w:pos="1440"/>
                <w:tab w:val="right" w:pos="9360"/>
              </w:tabs>
              <w:overflowPunct w:val="0"/>
              <w:adjustRightInd w:val="0"/>
              <w:spacing w:line="240" w:lineRule="atLeast"/>
              <w:ind w:left="360" w:hanging="360"/>
              <w:rPr>
                <w:b/>
                <w:bCs/>
                <w:kern w:val="28"/>
                <w:sz w:val="22"/>
                <w:szCs w:val="22"/>
              </w:rPr>
            </w:pPr>
            <w:r>
              <w:rPr>
                <w:b/>
                <w:bCs/>
                <w:kern w:val="28"/>
                <w:sz w:val="22"/>
                <w:szCs w:val="22"/>
              </w:rPr>
              <w:t>Capital financial company:</w:t>
            </w:r>
          </w:p>
          <w:p w:rsidR="00176C10" w:rsidRPr="00457B29" w:rsidRDefault="00176C10">
            <w:pPr>
              <w:overflowPunct w:val="0"/>
              <w:adjustRightInd w:val="0"/>
              <w:ind w:left="360"/>
              <w:rPr>
                <w:kern w:val="28"/>
              </w:rPr>
            </w:pPr>
            <w:r w:rsidRPr="00457B29">
              <w:rPr>
                <w:kern w:val="28"/>
              </w:rPr>
              <w:t>credit department, bills</w:t>
            </w:r>
          </w:p>
        </w:tc>
        <w:tc>
          <w:tcPr>
            <w:tcW w:w="1620" w:type="dxa"/>
            <w:hideMark/>
          </w:tcPr>
          <w:p w:rsidR="00176C10" w:rsidRDefault="00176C10">
            <w:pPr>
              <w:overflowPunct w:val="0"/>
              <w:adjustRightInd w:val="0"/>
              <w:jc w:val="right"/>
              <w:rPr>
                <w:kern w:val="28"/>
              </w:rPr>
            </w:pPr>
            <w:r>
              <w:rPr>
                <w:kern w:val="28"/>
                <w:sz w:val="22"/>
                <w:szCs w:val="22"/>
              </w:rPr>
              <w:t>2007-2008</w:t>
            </w:r>
          </w:p>
        </w:tc>
      </w:tr>
      <w:tr w:rsidR="00176C10" w:rsidTr="00176C10">
        <w:trPr>
          <w:trHeight w:val="615"/>
        </w:trPr>
        <w:tc>
          <w:tcPr>
            <w:tcW w:w="7577" w:type="dxa"/>
            <w:hideMark/>
          </w:tcPr>
          <w:p w:rsidR="00176C10" w:rsidRDefault="00176C10">
            <w:pPr>
              <w:tabs>
                <w:tab w:val="left" w:pos="360"/>
              </w:tabs>
              <w:overflowPunct w:val="0"/>
              <w:adjustRightInd w:val="0"/>
              <w:ind w:left="720" w:hanging="720"/>
              <w:rPr>
                <w:kern w:val="28"/>
                <w:sz w:val="22"/>
                <w:szCs w:val="22"/>
              </w:rPr>
            </w:pPr>
            <w:r>
              <w:rPr>
                <w:b/>
                <w:bCs/>
                <w:kern w:val="28"/>
                <w:sz w:val="22"/>
                <w:szCs w:val="22"/>
              </w:rPr>
              <w:t>Est. kabbani for auditing and accounting</w:t>
            </w:r>
            <w:r w:rsidR="008F2AEF">
              <w:rPr>
                <w:b/>
                <w:bCs/>
                <w:kern w:val="28"/>
                <w:sz w:val="22"/>
                <w:szCs w:val="22"/>
              </w:rPr>
              <w:t>:</w:t>
            </w:r>
          </w:p>
          <w:p w:rsidR="00176C10" w:rsidRDefault="00176C10">
            <w:pPr>
              <w:overflowPunct w:val="0"/>
              <w:adjustRightInd w:val="0"/>
              <w:rPr>
                <w:kern w:val="28"/>
              </w:rPr>
            </w:pPr>
            <w:r>
              <w:rPr>
                <w:kern w:val="28"/>
                <w:sz w:val="22"/>
                <w:szCs w:val="22"/>
              </w:rPr>
              <w:t xml:space="preserve">       Accountant</w:t>
            </w:r>
          </w:p>
        </w:tc>
        <w:tc>
          <w:tcPr>
            <w:tcW w:w="1620" w:type="dxa"/>
            <w:hideMark/>
          </w:tcPr>
          <w:p w:rsidR="00176C10" w:rsidRDefault="00176C10">
            <w:pPr>
              <w:overflowPunct w:val="0"/>
              <w:adjustRightInd w:val="0"/>
              <w:jc w:val="right"/>
              <w:rPr>
                <w:kern w:val="28"/>
              </w:rPr>
            </w:pPr>
            <w:r>
              <w:rPr>
                <w:kern w:val="28"/>
                <w:sz w:val="22"/>
                <w:szCs w:val="22"/>
              </w:rPr>
              <w:t>2004-2007</w:t>
            </w:r>
          </w:p>
        </w:tc>
      </w:tr>
    </w:tbl>
    <w:p w:rsidR="00176C10" w:rsidRDefault="00176C10" w:rsidP="00176C10">
      <w:pPr>
        <w:autoSpaceDE w:val="0"/>
        <w:autoSpaceDN w:val="0"/>
        <w:adjustRightInd w:val="0"/>
        <w:rPr>
          <w:b/>
          <w:bCs/>
          <w:i/>
          <w:iCs/>
          <w:kern w:val="28"/>
          <w:sz w:val="28"/>
          <w:szCs w:val="28"/>
        </w:rPr>
      </w:pPr>
    </w:p>
    <w:p w:rsidR="00176C10" w:rsidRDefault="00176C10" w:rsidP="00176C10">
      <w:pPr>
        <w:autoSpaceDE w:val="0"/>
        <w:autoSpaceDN w:val="0"/>
        <w:adjustRightInd w:val="0"/>
        <w:rPr>
          <w:b/>
          <w:bCs/>
          <w:i/>
          <w:iCs/>
          <w:kern w:val="28"/>
          <w:sz w:val="28"/>
          <w:szCs w:val="28"/>
        </w:rPr>
      </w:pPr>
    </w:p>
    <w:p w:rsidR="00176C10" w:rsidRDefault="00176C10" w:rsidP="00176C10">
      <w:pPr>
        <w:autoSpaceDE w:val="0"/>
        <w:autoSpaceDN w:val="0"/>
        <w:adjustRightInd w:val="0"/>
        <w:rPr>
          <w:b/>
          <w:bCs/>
          <w:i/>
          <w:iCs/>
          <w:kern w:val="28"/>
          <w:sz w:val="28"/>
          <w:szCs w:val="28"/>
        </w:rPr>
      </w:pPr>
      <w:r>
        <w:rPr>
          <w:b/>
          <w:bCs/>
          <w:i/>
          <w:iCs/>
          <w:kern w:val="28"/>
          <w:sz w:val="28"/>
          <w:szCs w:val="28"/>
        </w:rPr>
        <w:t xml:space="preserve">Conference participation and certifications: </w:t>
      </w:r>
    </w:p>
    <w:p w:rsidR="00176C10" w:rsidRDefault="00176C10" w:rsidP="00176C10">
      <w:pPr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176C10" w:rsidRDefault="00176C10" w:rsidP="00176C1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>Course of credit seminar “</w:t>
      </w:r>
      <w:r w:rsidRPr="00D634B9">
        <w:rPr>
          <w:b/>
          <w:bCs/>
          <w:kern w:val="28"/>
        </w:rPr>
        <w:t>lending small and medium enterprises</w:t>
      </w:r>
      <w:r>
        <w:rPr>
          <w:kern w:val="28"/>
        </w:rPr>
        <w:t>” centre d’etude bancaires , march 4-30/2009.</w:t>
      </w:r>
    </w:p>
    <w:p w:rsidR="00176C10" w:rsidRDefault="00176C10" w:rsidP="00176C1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Workshop, on </w:t>
      </w:r>
      <w:r w:rsidRPr="00D634B9">
        <w:rPr>
          <w:b/>
          <w:bCs/>
          <w:kern w:val="28"/>
        </w:rPr>
        <w:t>suspecious operation of money laundrying</w:t>
      </w:r>
      <w:r>
        <w:rPr>
          <w:kern w:val="28"/>
        </w:rPr>
        <w:t>, Association of Bank in Lebanon (ABL), july 15/2011.</w:t>
      </w:r>
    </w:p>
    <w:p w:rsidR="00176C10" w:rsidRDefault="00176C10" w:rsidP="00176C1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Intensive training session on </w:t>
      </w:r>
      <w:r w:rsidRPr="00D634B9">
        <w:rPr>
          <w:b/>
          <w:bCs/>
          <w:kern w:val="28"/>
        </w:rPr>
        <w:t>professional business ethics</w:t>
      </w:r>
      <w:r>
        <w:rPr>
          <w:kern w:val="28"/>
        </w:rPr>
        <w:t>, ABL, march 6/2011.</w:t>
      </w:r>
    </w:p>
    <w:p w:rsidR="00176C10" w:rsidRDefault="00176C10" w:rsidP="00176C1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Workshop on </w:t>
      </w:r>
      <w:r w:rsidRPr="00D634B9">
        <w:rPr>
          <w:b/>
          <w:bCs/>
          <w:kern w:val="28"/>
        </w:rPr>
        <w:t>suspecious operation</w:t>
      </w:r>
      <w:r w:rsidR="00D634B9">
        <w:rPr>
          <w:b/>
          <w:bCs/>
          <w:kern w:val="28"/>
        </w:rPr>
        <w:t>s</w:t>
      </w:r>
      <w:r w:rsidRPr="00D634B9">
        <w:rPr>
          <w:b/>
          <w:bCs/>
          <w:kern w:val="28"/>
        </w:rPr>
        <w:t xml:space="preserve"> cases of money laundrying</w:t>
      </w:r>
      <w:r>
        <w:rPr>
          <w:kern w:val="28"/>
        </w:rPr>
        <w:t xml:space="preserve"> , ABL, june 8, 2011.</w:t>
      </w:r>
    </w:p>
    <w:p w:rsidR="00176C10" w:rsidRDefault="00176C10" w:rsidP="00176C1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Special training session on </w:t>
      </w:r>
      <w:r w:rsidRPr="00D634B9">
        <w:rPr>
          <w:b/>
          <w:bCs/>
          <w:kern w:val="28"/>
        </w:rPr>
        <w:t>the legal aspects of the banking operations</w:t>
      </w:r>
      <w:r>
        <w:rPr>
          <w:kern w:val="28"/>
        </w:rPr>
        <w:t>, ABL, 11-27/ january, 2012.</w:t>
      </w:r>
    </w:p>
    <w:p w:rsidR="00B1502E" w:rsidRPr="00B1502E" w:rsidRDefault="00176C10" w:rsidP="00B1502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Workshop, on </w:t>
      </w:r>
      <w:r w:rsidRPr="00D634B9">
        <w:rPr>
          <w:b/>
          <w:bCs/>
          <w:kern w:val="28"/>
        </w:rPr>
        <w:t>suspecious operation</w:t>
      </w:r>
      <w:r w:rsidR="00D634B9">
        <w:rPr>
          <w:b/>
          <w:bCs/>
          <w:kern w:val="28"/>
        </w:rPr>
        <w:t>s cases</w:t>
      </w:r>
      <w:r w:rsidRPr="00D634B9">
        <w:rPr>
          <w:b/>
          <w:bCs/>
          <w:kern w:val="28"/>
        </w:rPr>
        <w:t xml:space="preserve"> of money laundrying</w:t>
      </w:r>
      <w:r>
        <w:rPr>
          <w:kern w:val="28"/>
        </w:rPr>
        <w:t>, ABL, june 26/2011.</w:t>
      </w:r>
    </w:p>
    <w:p w:rsidR="00176C10" w:rsidRDefault="00176C10" w:rsidP="008F2AE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 xml:space="preserve">Conference on </w:t>
      </w:r>
      <w:r w:rsidRPr="00D634B9">
        <w:rPr>
          <w:b/>
          <w:bCs/>
          <w:kern w:val="28"/>
        </w:rPr>
        <w:t xml:space="preserve">monetary e-fraud and advanced security </w:t>
      </w:r>
      <w:r w:rsidR="008F2AEF" w:rsidRPr="00D634B9">
        <w:rPr>
          <w:b/>
          <w:bCs/>
          <w:kern w:val="28"/>
        </w:rPr>
        <w:t>systems</w:t>
      </w:r>
      <w:r>
        <w:rPr>
          <w:kern w:val="28"/>
        </w:rPr>
        <w:t>, order of lawyers, september 24-26/2012.</w:t>
      </w:r>
    </w:p>
    <w:p w:rsidR="00176C10" w:rsidRDefault="00176C10" w:rsidP="00176C1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kern w:val="28"/>
        </w:rPr>
      </w:pPr>
      <w:r>
        <w:rPr>
          <w:kern w:val="28"/>
        </w:rPr>
        <w:t>Awerded a certificate on the “</w:t>
      </w:r>
      <w:r w:rsidR="00D634B9">
        <w:rPr>
          <w:b/>
          <w:bCs/>
          <w:kern w:val="28"/>
        </w:rPr>
        <w:t>Lebanese Financial R</w:t>
      </w:r>
      <w:r w:rsidRPr="00D634B9">
        <w:rPr>
          <w:b/>
          <w:bCs/>
          <w:kern w:val="28"/>
        </w:rPr>
        <w:t>egulation</w:t>
      </w:r>
      <w:r>
        <w:rPr>
          <w:kern w:val="28"/>
        </w:rPr>
        <w:t>” from Ecole Superieur des Affaires (ESA), september 24/2012.</w:t>
      </w:r>
    </w:p>
    <w:p w:rsidR="00176C10" w:rsidRDefault="00176C10" w:rsidP="00176C10">
      <w:pPr>
        <w:autoSpaceDE w:val="0"/>
        <w:autoSpaceDN w:val="0"/>
        <w:adjustRightInd w:val="0"/>
        <w:jc w:val="both"/>
        <w:rPr>
          <w:kern w:val="28"/>
        </w:rPr>
      </w:pPr>
    </w:p>
    <w:p w:rsidR="000255E9" w:rsidRDefault="000255E9" w:rsidP="00176C10">
      <w:pPr>
        <w:autoSpaceDE w:val="0"/>
        <w:autoSpaceDN w:val="0"/>
        <w:adjustRightInd w:val="0"/>
        <w:jc w:val="both"/>
        <w:rPr>
          <w:kern w:val="28"/>
        </w:rPr>
      </w:pPr>
    </w:p>
    <w:p w:rsidR="00176C10" w:rsidRDefault="00176C10" w:rsidP="00176C10">
      <w:pPr>
        <w:autoSpaceDE w:val="0"/>
        <w:autoSpaceDN w:val="0"/>
        <w:adjustRightInd w:val="0"/>
        <w:jc w:val="both"/>
        <w:rPr>
          <w:b/>
          <w:bCs/>
          <w:i/>
          <w:iCs/>
          <w:kern w:val="28"/>
          <w:sz w:val="28"/>
          <w:szCs w:val="28"/>
        </w:rPr>
      </w:pPr>
    </w:p>
    <w:p w:rsidR="00176C10" w:rsidRDefault="00176C10" w:rsidP="00176C10">
      <w:pPr>
        <w:autoSpaceDE w:val="0"/>
        <w:autoSpaceDN w:val="0"/>
        <w:adjustRightInd w:val="0"/>
        <w:rPr>
          <w:b/>
          <w:bCs/>
          <w:i/>
          <w:iCs/>
          <w:kern w:val="28"/>
          <w:sz w:val="28"/>
          <w:szCs w:val="28"/>
        </w:rPr>
      </w:pPr>
      <w:r>
        <w:rPr>
          <w:b/>
          <w:bCs/>
          <w:i/>
          <w:iCs/>
          <w:kern w:val="28"/>
          <w:sz w:val="28"/>
          <w:szCs w:val="28"/>
        </w:rPr>
        <w:t>Language:</w:t>
      </w:r>
    </w:p>
    <w:p w:rsidR="00176C10" w:rsidRDefault="00176C10" w:rsidP="00176C10">
      <w:pPr>
        <w:autoSpaceDE w:val="0"/>
        <w:autoSpaceDN w:val="0"/>
        <w:adjustRightInd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Arabic, french, english ( read, written &amp; spoken)</w:t>
      </w:r>
    </w:p>
    <w:p w:rsidR="00176C10" w:rsidRDefault="00176C10" w:rsidP="00176C10">
      <w:pPr>
        <w:autoSpaceDE w:val="0"/>
        <w:autoSpaceDN w:val="0"/>
        <w:adjustRightInd w:val="0"/>
        <w:rPr>
          <w:kern w:val="28"/>
          <w:sz w:val="28"/>
          <w:szCs w:val="28"/>
        </w:rPr>
      </w:pPr>
    </w:p>
    <w:p w:rsidR="00176C10" w:rsidRDefault="00176C10" w:rsidP="00176C10">
      <w:pPr>
        <w:keepNext/>
        <w:widowControl w:val="0"/>
        <w:overflowPunct w:val="0"/>
        <w:autoSpaceDE w:val="0"/>
        <w:autoSpaceDN w:val="0"/>
        <w:adjustRightInd w:val="0"/>
        <w:rPr>
          <w:b/>
          <w:bCs/>
          <w:i/>
          <w:iCs/>
          <w:kern w:val="28"/>
          <w:sz w:val="28"/>
          <w:szCs w:val="28"/>
        </w:rPr>
      </w:pPr>
    </w:p>
    <w:p w:rsidR="00176C10" w:rsidRDefault="00176C10" w:rsidP="00176C10">
      <w:pPr>
        <w:keepNext/>
        <w:widowControl w:val="0"/>
        <w:overflowPunct w:val="0"/>
        <w:autoSpaceDE w:val="0"/>
        <w:autoSpaceDN w:val="0"/>
        <w:adjustRightInd w:val="0"/>
        <w:rPr>
          <w:b/>
          <w:bCs/>
          <w:i/>
          <w:iCs/>
          <w:kern w:val="28"/>
          <w:sz w:val="28"/>
          <w:szCs w:val="28"/>
        </w:rPr>
      </w:pPr>
    </w:p>
    <w:p w:rsidR="00176C10" w:rsidRDefault="008E71F5" w:rsidP="00176C10">
      <w:pPr>
        <w:keepNext/>
        <w:widowControl w:val="0"/>
        <w:overflowPunct w:val="0"/>
        <w:autoSpaceDE w:val="0"/>
        <w:autoSpaceDN w:val="0"/>
        <w:adjustRightInd w:val="0"/>
        <w:rPr>
          <w:b/>
          <w:bCs/>
          <w:i/>
          <w:iCs/>
          <w:kern w:val="28"/>
          <w:sz w:val="28"/>
          <w:szCs w:val="28"/>
        </w:rPr>
      </w:pPr>
      <w:r>
        <w:rPr>
          <w:b/>
          <w:bCs/>
          <w:i/>
          <w:iCs/>
          <w:kern w:val="28"/>
          <w:sz w:val="28"/>
          <w:szCs w:val="28"/>
        </w:rPr>
        <w:t>Computer skills:</w:t>
      </w:r>
    </w:p>
    <w:p w:rsidR="00176C10" w:rsidRDefault="00176C10" w:rsidP="00176C10">
      <w:pPr>
        <w:keepNext/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:rsidR="00176C10" w:rsidRPr="008E71F5" w:rsidRDefault="00176C10" w:rsidP="00D634B9">
      <w:pPr>
        <w:pStyle w:val="BodyText"/>
        <w:rPr>
          <w:sz w:val="24"/>
          <w:szCs w:val="24"/>
        </w:rPr>
      </w:pPr>
      <w:r w:rsidRPr="008E71F5">
        <w:rPr>
          <w:sz w:val="24"/>
          <w:szCs w:val="24"/>
        </w:rPr>
        <w:t xml:space="preserve">Mastering </w:t>
      </w:r>
      <w:r w:rsidR="00D634B9" w:rsidRPr="008E71F5">
        <w:rPr>
          <w:sz w:val="24"/>
          <w:szCs w:val="24"/>
        </w:rPr>
        <w:t>microsoft office</w:t>
      </w:r>
      <w:r w:rsidR="008E71F5">
        <w:rPr>
          <w:sz w:val="24"/>
          <w:szCs w:val="24"/>
        </w:rPr>
        <w:t xml:space="preserve"> (World, Excel, Powerpoint, Outlook)</w:t>
      </w:r>
      <w:r w:rsidRPr="008E71F5">
        <w:rPr>
          <w:sz w:val="24"/>
          <w:szCs w:val="24"/>
        </w:rPr>
        <w:t xml:space="preserve">, </w:t>
      </w:r>
      <w:r w:rsidR="00D634B9" w:rsidRPr="008E71F5">
        <w:rPr>
          <w:sz w:val="24"/>
          <w:szCs w:val="24"/>
        </w:rPr>
        <w:t>internet explorer</w:t>
      </w:r>
      <w:r w:rsidRPr="008E71F5">
        <w:rPr>
          <w:sz w:val="24"/>
          <w:szCs w:val="24"/>
        </w:rPr>
        <w:t>, , photosh</w:t>
      </w:r>
      <w:r w:rsidR="008E71F5">
        <w:rPr>
          <w:sz w:val="24"/>
          <w:szCs w:val="24"/>
        </w:rPr>
        <w:t>op, flashplayer, and knowldge</w:t>
      </w:r>
      <w:r w:rsidRPr="008E71F5">
        <w:rPr>
          <w:sz w:val="24"/>
          <w:szCs w:val="24"/>
        </w:rPr>
        <w:t xml:space="preserve"> of several accounting programs.</w:t>
      </w:r>
    </w:p>
    <w:p w:rsidR="00176C10" w:rsidRDefault="00176C10" w:rsidP="00176C10">
      <w:pPr>
        <w:keepNext/>
        <w:widowControl w:val="0"/>
        <w:overflowPunct w:val="0"/>
        <w:autoSpaceDE w:val="0"/>
        <w:autoSpaceDN w:val="0"/>
        <w:adjustRightInd w:val="0"/>
        <w:rPr>
          <w:b/>
          <w:bCs/>
          <w:i/>
          <w:iCs/>
          <w:kern w:val="28"/>
          <w:sz w:val="28"/>
          <w:szCs w:val="28"/>
        </w:rPr>
      </w:pPr>
    </w:p>
    <w:p w:rsidR="00176C10" w:rsidRDefault="00176C10" w:rsidP="00176C10">
      <w:pPr>
        <w:keepNext/>
        <w:widowControl w:val="0"/>
        <w:overflowPunct w:val="0"/>
        <w:autoSpaceDE w:val="0"/>
        <w:autoSpaceDN w:val="0"/>
        <w:adjustRightInd w:val="0"/>
        <w:rPr>
          <w:b/>
          <w:bCs/>
          <w:i/>
          <w:iCs/>
          <w:kern w:val="28"/>
          <w:sz w:val="28"/>
          <w:szCs w:val="28"/>
        </w:rPr>
      </w:pPr>
      <w:r>
        <w:rPr>
          <w:b/>
          <w:bCs/>
          <w:i/>
          <w:iCs/>
          <w:kern w:val="28"/>
          <w:sz w:val="28"/>
          <w:szCs w:val="28"/>
        </w:rPr>
        <w:t>Hobbies</w:t>
      </w:r>
    </w:p>
    <w:p w:rsidR="00176C10" w:rsidRDefault="008E71F5" w:rsidP="00176C10">
      <w:pPr>
        <w:widowControl w:val="0"/>
        <w:tabs>
          <w:tab w:val="right" w:pos="1260"/>
          <w:tab w:val="left" w:pos="1440"/>
          <w:tab w:val="right" w:pos="9360"/>
        </w:tabs>
        <w:overflowPunct w:val="0"/>
        <w:autoSpaceDE w:val="0"/>
        <w:autoSpaceDN w:val="0"/>
        <w:adjustRightInd w:val="0"/>
        <w:spacing w:before="240" w:line="240" w:lineRule="atLeast"/>
        <w:ind w:left="1440" w:hanging="1440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R</w:t>
      </w:r>
      <w:r w:rsidR="00176C10">
        <w:rPr>
          <w:kern w:val="28"/>
          <w:sz w:val="22"/>
          <w:szCs w:val="22"/>
        </w:rPr>
        <w:t>eading, painting, football.</w:t>
      </w:r>
    </w:p>
    <w:p w:rsidR="00337506" w:rsidRDefault="00337506"/>
    <w:sectPr w:rsidR="003375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0B13"/>
    <w:multiLevelType w:val="hybridMultilevel"/>
    <w:tmpl w:val="F04A0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720EC"/>
    <w:multiLevelType w:val="hybridMultilevel"/>
    <w:tmpl w:val="8CB6A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10"/>
    <w:rsid w:val="000255E9"/>
    <w:rsid w:val="000E5D42"/>
    <w:rsid w:val="00176C10"/>
    <w:rsid w:val="00337506"/>
    <w:rsid w:val="00457B29"/>
    <w:rsid w:val="004A3836"/>
    <w:rsid w:val="0050797B"/>
    <w:rsid w:val="005141DC"/>
    <w:rsid w:val="00593614"/>
    <w:rsid w:val="006C36EB"/>
    <w:rsid w:val="00754CD4"/>
    <w:rsid w:val="007D037B"/>
    <w:rsid w:val="008E37AF"/>
    <w:rsid w:val="008E71F5"/>
    <w:rsid w:val="008F2AEF"/>
    <w:rsid w:val="00B1502E"/>
    <w:rsid w:val="00D6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1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76C1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176C10"/>
    <w:pPr>
      <w:keepNext/>
      <w:widowControl w:val="0"/>
      <w:overflowPunct w:val="0"/>
      <w:autoSpaceDE w:val="0"/>
      <w:autoSpaceDN w:val="0"/>
      <w:adjustRightInd w:val="0"/>
    </w:pPr>
    <w:rPr>
      <w:kern w:val="28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176C10"/>
    <w:rPr>
      <w:rFonts w:ascii="Times New Roman" w:eastAsia="Times New Roman" w:hAnsi="Times New Roman" w:cs="Times New Roman"/>
      <w:noProof/>
      <w:kern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E9"/>
    <w:rPr>
      <w:rFonts w:ascii="Tahoma" w:eastAsia="Times New Roman" w:hAnsi="Tahoma" w:cs="Tahoma"/>
      <w:noProof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1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76C10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176C10"/>
    <w:pPr>
      <w:keepNext/>
      <w:widowControl w:val="0"/>
      <w:overflowPunct w:val="0"/>
      <w:autoSpaceDE w:val="0"/>
      <w:autoSpaceDN w:val="0"/>
      <w:adjustRightInd w:val="0"/>
    </w:pPr>
    <w:rPr>
      <w:kern w:val="28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176C10"/>
    <w:rPr>
      <w:rFonts w:ascii="Times New Roman" w:eastAsia="Times New Roman" w:hAnsi="Times New Roman" w:cs="Times New Roman"/>
      <w:noProof/>
      <w:kern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E9"/>
    <w:rPr>
      <w:rFonts w:ascii="Tahoma" w:eastAsia="Times New Roman" w:hAnsi="Tahoma" w:cs="Tahoma"/>
      <w:noProof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a.hamdan@usj.edu.lb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da.hamda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!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2o1O;)</dc:creator>
  <cp:lastModifiedBy>DR.Ahmed Saker 2o1O ;)</cp:lastModifiedBy>
  <cp:revision>9</cp:revision>
  <cp:lastPrinted>2014-09-08T18:20:00Z</cp:lastPrinted>
  <dcterms:created xsi:type="dcterms:W3CDTF">2014-08-09T17:42:00Z</dcterms:created>
  <dcterms:modified xsi:type="dcterms:W3CDTF">2014-09-24T15:24:00Z</dcterms:modified>
</cp:coreProperties>
</file>